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DA1D79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Богородская основная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DA1D79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DA1D79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DA1D79" w:rsidRPr="00DD401F" w:rsidRDefault="00DA1D79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DA1D79" w:rsidRPr="00DD401F" w:rsidTr="001D02EE">
        <w:trPr>
          <w:trHeight w:val="20"/>
        </w:trPr>
        <w:tc>
          <w:tcPr>
            <w:tcW w:w="15615" w:type="dxa"/>
            <w:gridSpan w:val="7"/>
          </w:tcPr>
          <w:p w:rsidR="00DA1D79" w:rsidRPr="00DA1D79" w:rsidRDefault="00DA1D79" w:rsidP="00DA1D7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A1D79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образовательные организации, реализующие общеобразовательные программы, дополнительно указывают наименование образовательной программы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образовательные организации, реализующие общеобразовательные программы, дополнительно указывают наименование образовательной программы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</w:t>
            </w:r>
            <w:r>
              <w:rPr>
                <w:rFonts w:ascii="Times New Roman" w:hAnsi="Times New Roman" w:cs="Times New Roman"/>
              </w:rPr>
              <w:lastRenderedPageBreak/>
              <w:t>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 контактных телефонах и об адресах электронной почты образовательной организации, ее представительств и филиалов (при наличии)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формах обучения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>- 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  <w:r>
              <w:rPr>
                <w:rFonts w:ascii="Times New Roman" w:hAnsi="Times New Roman" w:cs="Times New Roman"/>
              </w:rPr>
              <w:br/>
              <w:t>- о федеральных государственных образовательных стандартах и об образовательных стандартах с приложением их копий (при наличии)</w:t>
            </w:r>
            <w:r>
              <w:rPr>
                <w:rFonts w:ascii="Times New Roman" w:hAnsi="Times New Roman" w:cs="Times New Roman"/>
              </w:rPr>
              <w:br/>
              <w:t>- режим занятий обучающихся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о контактных телефонах и об адресах электронной почты образовательной </w:t>
            </w:r>
            <w:r>
              <w:rPr>
                <w:rFonts w:ascii="Times New Roman" w:hAnsi="Times New Roman" w:cs="Times New Roman"/>
              </w:rPr>
              <w:lastRenderedPageBreak/>
              <w:t>организации, ее представительств и филиалов (при наличии)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формах обучения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об общей численности обучающихся</w:t>
            </w:r>
            <w:r>
              <w:rPr>
                <w:rFonts w:ascii="Times New Roman" w:hAnsi="Times New Roman" w:cs="Times New Roman"/>
              </w:rPr>
              <w:br/>
              <w:t>- о численности обучающихся за счет бюджетных ассигнований федерального бюджета, бюджетов субъектов Российской Федерации, местных бюджетов и по договорам об образовании, заключаемых при приеме на обучение за счет средств физических и (или) юридических лиц (в том числе с выделением численности обучающихся, являющихся иностранными гражданами)</w:t>
            </w:r>
            <w:r>
              <w:rPr>
                <w:rFonts w:ascii="Times New Roman" w:hAnsi="Times New Roman" w:cs="Times New Roman"/>
              </w:rPr>
              <w:br/>
              <w:t>- о федеральных государственных образовательных стандартах и об образовательных стандартах с приложением их копий (при наличии)</w:t>
            </w:r>
            <w:r>
              <w:rPr>
                <w:rFonts w:ascii="Times New Roman" w:hAnsi="Times New Roman" w:cs="Times New Roman"/>
              </w:rPr>
              <w:br/>
              <w:t>- режим занятий обучающихся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(97%)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8F42D2">
        <w:trPr>
          <w:trHeight w:val="20"/>
        </w:trPr>
        <w:tc>
          <w:tcPr>
            <w:tcW w:w="15615" w:type="dxa"/>
            <w:gridSpan w:val="7"/>
          </w:tcPr>
          <w:p w:rsidR="00DA1D79" w:rsidRPr="00DA1D79" w:rsidRDefault="00DA1D79" w:rsidP="00DA1D7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A1D79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4705BD">
        <w:trPr>
          <w:trHeight w:val="20"/>
        </w:trPr>
        <w:tc>
          <w:tcPr>
            <w:tcW w:w="15615" w:type="dxa"/>
            <w:gridSpan w:val="7"/>
          </w:tcPr>
          <w:p w:rsidR="00DA1D79" w:rsidRPr="00DA1D79" w:rsidRDefault="00DA1D79" w:rsidP="00DA1D7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A1D79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(83%)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E59AF">
        <w:trPr>
          <w:trHeight w:val="20"/>
        </w:trPr>
        <w:tc>
          <w:tcPr>
            <w:tcW w:w="15615" w:type="dxa"/>
            <w:gridSpan w:val="7"/>
          </w:tcPr>
          <w:p w:rsidR="00DA1D79" w:rsidRPr="00DA1D79" w:rsidRDefault="00DA1D79" w:rsidP="00DA1D7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A1D79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(95%)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(97%)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272A45">
        <w:trPr>
          <w:trHeight w:val="20"/>
        </w:trPr>
        <w:tc>
          <w:tcPr>
            <w:tcW w:w="15615" w:type="dxa"/>
            <w:gridSpan w:val="7"/>
          </w:tcPr>
          <w:p w:rsidR="00DA1D79" w:rsidRPr="00DA1D79" w:rsidRDefault="00DA1D79" w:rsidP="00DA1D79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A1D79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(97%)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(92%)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D79" w:rsidRPr="00DD401F" w:rsidTr="005D204B">
        <w:trPr>
          <w:trHeight w:val="20"/>
        </w:trPr>
        <w:tc>
          <w:tcPr>
            <w:tcW w:w="42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DA1D79" w:rsidRPr="00DD401F" w:rsidRDefault="00DA1D79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A1D79" w:rsidRPr="00DD401F" w:rsidRDefault="00DA1D79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1D79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